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89" w:rsidRPr="00C96A89" w:rsidRDefault="00C96A89" w:rsidP="00C96A89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96A89">
        <w:rPr>
          <w:rFonts w:ascii="Arial" w:hAnsi="Arial" w:cs="Arial"/>
          <w:b/>
          <w:bCs/>
          <w:sz w:val="20"/>
          <w:szCs w:val="20"/>
        </w:rPr>
        <w:t>Отчет</w:t>
      </w:r>
    </w:p>
    <w:p w:rsidR="00C96A89" w:rsidRPr="00C96A89" w:rsidRDefault="00C96A89" w:rsidP="00C96A89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96A89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r w:rsidR="00315555" w:rsidRPr="00C96A89">
        <w:rPr>
          <w:rFonts w:ascii="Arial" w:hAnsi="Arial" w:cs="Arial"/>
          <w:b/>
          <w:bCs/>
          <w:sz w:val="20"/>
          <w:szCs w:val="20"/>
        </w:rPr>
        <w:fldChar w:fldCharType="begin"/>
      </w:r>
      <w:r w:rsidRPr="00C96A89"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 w:rsidR="00315555" w:rsidRPr="00C96A89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96A89">
        <w:rPr>
          <w:rFonts w:ascii="Arial" w:hAnsi="Arial" w:cs="Arial"/>
          <w:b/>
          <w:bCs/>
          <w:noProof/>
          <w:sz w:val="20"/>
          <w:szCs w:val="20"/>
        </w:rPr>
        <w:t>Аквалайф-М</w:t>
      </w:r>
      <w:r w:rsidR="00315555" w:rsidRPr="00C96A89">
        <w:rPr>
          <w:rFonts w:ascii="Arial" w:hAnsi="Arial" w:cs="Arial"/>
          <w:b/>
          <w:bCs/>
          <w:sz w:val="20"/>
          <w:szCs w:val="20"/>
        </w:rPr>
        <w:fldChar w:fldCharType="end"/>
      </w:r>
      <w:r w:rsidRPr="00C96A89">
        <w:rPr>
          <w:rFonts w:ascii="Arial" w:hAnsi="Arial" w:cs="Arial"/>
          <w:b/>
          <w:bCs/>
          <w:sz w:val="20"/>
          <w:szCs w:val="20"/>
        </w:rPr>
        <w:t>»</w:t>
      </w:r>
    </w:p>
    <w:p w:rsidR="00C96A89" w:rsidRPr="00C96A89" w:rsidRDefault="00C96A89" w:rsidP="00C96A89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C96A89" w:rsidRPr="00C96A89" w:rsidRDefault="00C96A89" w:rsidP="00C96A89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C96A89">
        <w:rPr>
          <w:rFonts w:ascii="Arial" w:hAnsi="Arial" w:cs="Arial"/>
          <w:bCs/>
          <w:sz w:val="20"/>
          <w:szCs w:val="20"/>
        </w:rPr>
        <w:tab/>
      </w:r>
      <w:r w:rsidRPr="00C96A89">
        <w:rPr>
          <w:rFonts w:ascii="Arial" w:hAnsi="Arial" w:cs="Arial"/>
          <w:bCs/>
          <w:sz w:val="20"/>
          <w:szCs w:val="20"/>
        </w:rPr>
        <w:tab/>
      </w:r>
      <w:r w:rsidRPr="00C96A89">
        <w:rPr>
          <w:rFonts w:ascii="Arial" w:hAnsi="Arial" w:cs="Arial"/>
          <w:bCs/>
          <w:sz w:val="20"/>
          <w:szCs w:val="20"/>
        </w:rPr>
        <w:tab/>
      </w:r>
      <w:r w:rsidRPr="00C96A89">
        <w:rPr>
          <w:rFonts w:ascii="Arial" w:hAnsi="Arial" w:cs="Arial"/>
          <w:bCs/>
          <w:sz w:val="20"/>
          <w:szCs w:val="20"/>
        </w:rPr>
        <w:tab/>
      </w:r>
      <w:r w:rsidRPr="00C96A89">
        <w:rPr>
          <w:rFonts w:ascii="Arial" w:hAnsi="Arial" w:cs="Arial"/>
          <w:bCs/>
          <w:sz w:val="20"/>
          <w:szCs w:val="20"/>
        </w:rPr>
        <w:tab/>
      </w:r>
      <w:r w:rsidRPr="00C96A89">
        <w:rPr>
          <w:rFonts w:ascii="Arial" w:hAnsi="Arial" w:cs="Arial"/>
          <w:bCs/>
          <w:sz w:val="20"/>
          <w:szCs w:val="20"/>
        </w:rPr>
        <w:tab/>
      </w:r>
      <w:r w:rsidRPr="00C96A89">
        <w:rPr>
          <w:rFonts w:ascii="Arial" w:hAnsi="Arial" w:cs="Arial"/>
          <w:bCs/>
          <w:sz w:val="20"/>
          <w:szCs w:val="20"/>
        </w:rPr>
        <w:tab/>
      </w:r>
      <w:r w:rsidRPr="00C96A89">
        <w:rPr>
          <w:rFonts w:ascii="Arial" w:hAnsi="Arial" w:cs="Arial"/>
          <w:bCs/>
          <w:sz w:val="20"/>
          <w:szCs w:val="20"/>
        </w:rPr>
        <w:tab/>
      </w:r>
      <w:r w:rsidRPr="00C96A89">
        <w:rPr>
          <w:rFonts w:ascii="Arial" w:hAnsi="Arial" w:cs="Arial"/>
          <w:bCs/>
          <w:sz w:val="20"/>
          <w:szCs w:val="20"/>
        </w:rPr>
        <w:tab/>
      </w:r>
      <w:r w:rsidRPr="00C96A89">
        <w:rPr>
          <w:rFonts w:ascii="Arial" w:hAnsi="Arial" w:cs="Arial"/>
          <w:bCs/>
          <w:sz w:val="20"/>
          <w:szCs w:val="20"/>
        </w:rPr>
        <w:tab/>
      </w:r>
      <w:r w:rsidRPr="00C96A89">
        <w:rPr>
          <w:rFonts w:ascii="Arial" w:hAnsi="Arial" w:cs="Arial"/>
          <w:bCs/>
          <w:sz w:val="20"/>
          <w:szCs w:val="20"/>
        </w:rPr>
        <w:tab/>
        <w:t xml:space="preserve">                </w:t>
      </w:r>
      <w:r w:rsidR="00315555" w:rsidRPr="00C96A89">
        <w:rPr>
          <w:rFonts w:ascii="Arial" w:hAnsi="Arial" w:cs="Arial"/>
          <w:bCs/>
          <w:sz w:val="20"/>
          <w:szCs w:val="20"/>
        </w:rPr>
        <w:fldChar w:fldCharType="begin"/>
      </w:r>
      <w:r w:rsidRPr="00C96A89"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 w:rsidR="00315555" w:rsidRPr="00C96A89">
        <w:rPr>
          <w:rFonts w:ascii="Arial" w:hAnsi="Arial" w:cs="Arial"/>
          <w:bCs/>
          <w:sz w:val="20"/>
          <w:szCs w:val="20"/>
        </w:rPr>
        <w:fldChar w:fldCharType="separate"/>
      </w:r>
      <w:r w:rsidRPr="00C96A89">
        <w:rPr>
          <w:rFonts w:ascii="Arial" w:hAnsi="Arial" w:cs="Arial"/>
          <w:bCs/>
          <w:noProof/>
          <w:sz w:val="20"/>
          <w:szCs w:val="20"/>
        </w:rPr>
        <w:t>13 мая</w:t>
      </w:r>
      <w:r w:rsidR="00315555" w:rsidRPr="00C96A89">
        <w:rPr>
          <w:rFonts w:ascii="Arial" w:hAnsi="Arial" w:cs="Arial"/>
          <w:bCs/>
          <w:sz w:val="20"/>
          <w:szCs w:val="20"/>
        </w:rPr>
        <w:fldChar w:fldCharType="end"/>
      </w:r>
      <w:r w:rsidRPr="00C96A89">
        <w:rPr>
          <w:rFonts w:ascii="Arial" w:hAnsi="Arial" w:cs="Arial"/>
          <w:bCs/>
          <w:sz w:val="20"/>
          <w:szCs w:val="20"/>
        </w:rPr>
        <w:t xml:space="preserve"> 2022 года</w:t>
      </w:r>
    </w:p>
    <w:tbl>
      <w:tblPr>
        <w:tblW w:w="10632" w:type="dxa"/>
        <w:tblInd w:w="108" w:type="dxa"/>
        <w:tblLook w:val="01E0"/>
      </w:tblPr>
      <w:tblGrid>
        <w:gridCol w:w="2694"/>
        <w:gridCol w:w="1417"/>
        <w:gridCol w:w="6095"/>
        <w:gridCol w:w="426"/>
      </w:tblGrid>
      <w:tr w:rsidR="00C96A89" w:rsidRPr="00C96A89" w:rsidTr="00DB37FD">
        <w:tc>
          <w:tcPr>
            <w:tcW w:w="4111" w:type="dxa"/>
            <w:gridSpan w:val="2"/>
          </w:tcPr>
          <w:p w:rsidR="00C96A89" w:rsidRPr="00C96A89" w:rsidRDefault="00C96A89" w:rsidP="00DB37F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C96A89" w:rsidRPr="00C96A89" w:rsidRDefault="00C96A89" w:rsidP="00DB37F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521" w:type="dxa"/>
            <w:gridSpan w:val="2"/>
          </w:tcPr>
          <w:p w:rsidR="00C96A89" w:rsidRPr="00C96A89" w:rsidRDefault="00C96A89" w:rsidP="00DB37F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C96A89" w:rsidRPr="00C96A89" w:rsidRDefault="00C96A89" w:rsidP="00DB37FD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C96A89">
              <w:rPr>
                <w:rFonts w:ascii="Arial" w:hAnsi="Arial" w:cs="Arial"/>
                <w:sz w:val="20"/>
                <w:szCs w:val="20"/>
              </w:rPr>
              <w:t xml:space="preserve">Ханты-Мансийский автономный округ </w: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C96A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6A89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C96A89">
              <w:rPr>
                <w:rFonts w:ascii="Arial" w:hAnsi="Arial" w:cs="Arial"/>
                <w:sz w:val="20"/>
                <w:szCs w:val="20"/>
              </w:rPr>
              <w:t>, г</w:t>
            </w:r>
            <w:proofErr w:type="gramStart"/>
            <w:r w:rsidRPr="00C96A89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C96A89">
              <w:rPr>
                <w:rFonts w:ascii="Arial" w:hAnsi="Arial" w:cs="Arial"/>
                <w:sz w:val="20"/>
                <w:szCs w:val="20"/>
              </w:rPr>
              <w:t>ургут</w:t>
            </w:r>
          </w:p>
        </w:tc>
      </w:tr>
      <w:tr w:rsidR="00C96A89" w:rsidRPr="00C96A89" w:rsidTr="00DB37FD">
        <w:tc>
          <w:tcPr>
            <w:tcW w:w="4111" w:type="dxa"/>
            <w:gridSpan w:val="2"/>
          </w:tcPr>
          <w:p w:rsidR="00C96A89" w:rsidRPr="00C96A89" w:rsidRDefault="00C96A89" w:rsidP="00DB37F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521" w:type="dxa"/>
            <w:gridSpan w:val="2"/>
          </w:tcPr>
          <w:p w:rsidR="00C96A89" w:rsidRPr="00C96A89" w:rsidRDefault="00C96A89" w:rsidP="00DB37FD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A89">
              <w:rPr>
                <w:rFonts w:ascii="Arial" w:hAnsi="Arial" w:cs="Arial"/>
                <w:sz w:val="20"/>
                <w:szCs w:val="20"/>
              </w:rPr>
              <w:t xml:space="preserve">628400, Российская Федерация, 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– Югра, г.Сургут, ул.Энтузиастов, 52/1, офис 205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96A89" w:rsidRPr="00C96A89" w:rsidTr="00DB37FD">
        <w:tc>
          <w:tcPr>
            <w:tcW w:w="4111" w:type="dxa"/>
            <w:gridSpan w:val="2"/>
          </w:tcPr>
          <w:p w:rsidR="00C96A89" w:rsidRPr="00C96A89" w:rsidRDefault="00C96A89" w:rsidP="00DB37F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521" w:type="dxa"/>
            <w:gridSpan w:val="2"/>
          </w:tcPr>
          <w:p w:rsidR="00C96A89" w:rsidRPr="00C96A89" w:rsidRDefault="00C96A89" w:rsidP="00DB37F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C96A89" w:rsidRPr="00C96A89" w:rsidTr="00DB37FD">
        <w:tc>
          <w:tcPr>
            <w:tcW w:w="4111" w:type="dxa"/>
            <w:gridSpan w:val="2"/>
          </w:tcPr>
          <w:p w:rsidR="00C96A89" w:rsidRPr="00C96A89" w:rsidRDefault="00C96A89" w:rsidP="00DB37F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521" w:type="dxa"/>
            <w:gridSpan w:val="2"/>
          </w:tcPr>
          <w:p w:rsidR="00C96A89" w:rsidRPr="00C96A89" w:rsidRDefault="00C96A89" w:rsidP="00DB37F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C96A89" w:rsidRPr="00C96A89" w:rsidTr="00DB37FD">
        <w:tc>
          <w:tcPr>
            <w:tcW w:w="4111" w:type="dxa"/>
            <w:gridSpan w:val="2"/>
          </w:tcPr>
          <w:p w:rsidR="00C96A89" w:rsidRPr="00C96A89" w:rsidRDefault="00C96A89" w:rsidP="00DB37F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521" w:type="dxa"/>
            <w:gridSpan w:val="2"/>
          </w:tcPr>
          <w:p w:rsidR="00C96A89" w:rsidRPr="00C96A89" w:rsidRDefault="00C96A89" w:rsidP="00DB37F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6A89" w:rsidRPr="00C96A89" w:rsidRDefault="00315555" w:rsidP="00DB37F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96A89"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96A89"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18 апреля</w: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96A89" w:rsidRPr="00C96A89">
              <w:rPr>
                <w:rFonts w:ascii="Arial" w:hAnsi="Arial" w:cs="Arial"/>
                <w:bCs/>
                <w:sz w:val="20"/>
                <w:szCs w:val="20"/>
              </w:rPr>
              <w:t xml:space="preserve"> 2022 года</w:t>
            </w:r>
          </w:p>
        </w:tc>
      </w:tr>
      <w:tr w:rsidR="00C96A89" w:rsidRPr="00C96A89" w:rsidTr="00DB37FD">
        <w:trPr>
          <w:trHeight w:val="66"/>
        </w:trPr>
        <w:tc>
          <w:tcPr>
            <w:tcW w:w="4111" w:type="dxa"/>
            <w:gridSpan w:val="2"/>
          </w:tcPr>
          <w:p w:rsidR="00C96A89" w:rsidRPr="00C96A89" w:rsidRDefault="00C96A89" w:rsidP="00DB37FD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521" w:type="dxa"/>
            <w:gridSpan w:val="2"/>
          </w:tcPr>
          <w:p w:rsidR="00C96A89" w:rsidRPr="00C96A89" w:rsidRDefault="00315555" w:rsidP="00DB37FD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96A89"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96A89"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12 мая</w: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96A89" w:rsidRPr="00C96A89">
              <w:rPr>
                <w:rFonts w:ascii="Arial" w:hAnsi="Arial" w:cs="Arial"/>
                <w:bCs/>
                <w:sz w:val="20"/>
                <w:szCs w:val="20"/>
              </w:rPr>
              <w:t xml:space="preserve"> 2022 года</w:t>
            </w:r>
          </w:p>
        </w:tc>
      </w:tr>
      <w:tr w:rsidR="00C96A89" w:rsidRPr="00C96A89" w:rsidTr="00DB37FD">
        <w:tblPrEx>
          <w:tblLook w:val="0000"/>
        </w:tblPrEx>
        <w:trPr>
          <w:cantSplit/>
        </w:trPr>
        <w:tc>
          <w:tcPr>
            <w:tcW w:w="10632" w:type="dxa"/>
            <w:gridSpan w:val="4"/>
          </w:tcPr>
          <w:p w:rsidR="00C96A89" w:rsidRPr="00C96A89" w:rsidRDefault="00C96A89" w:rsidP="00DB37F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Функции счетной комисс</w:t>
            </w:r>
            <w:proofErr w:type="gram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C96A89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» (далее – Общество) на годовом общем собрании акционеров Общества (далее – Собрание) выполнял регистратор Общества – Акционерное общество «</w:t>
            </w:r>
            <w:proofErr w:type="spell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C96A89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C96A89" w:rsidRPr="00C96A89" w:rsidRDefault="00C96A89" w:rsidP="00DB37FD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2586"/>
              <w:gridCol w:w="7830"/>
            </w:tblGrid>
            <w:tr w:rsidR="00C96A89" w:rsidRPr="00C96A89" w:rsidTr="00DB37FD">
              <w:tc>
                <w:tcPr>
                  <w:tcW w:w="2586" w:type="dxa"/>
                </w:tcPr>
                <w:p w:rsidR="00C96A89" w:rsidRPr="00C96A89" w:rsidRDefault="00C96A89" w:rsidP="00DB37FD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7830" w:type="dxa"/>
                </w:tcPr>
                <w:p w:rsidR="00C96A89" w:rsidRPr="00C96A89" w:rsidRDefault="00315555" w:rsidP="00DB37FD">
                  <w:pPr>
                    <w:widowControl/>
                    <w:autoSpaceDE/>
                    <w:autoSpaceDN/>
                    <w:adjustRightInd/>
                    <w:spacing w:before="0"/>
                    <w:ind w:left="-1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C96A89" w:rsidRPr="00C96A89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 w:rsidRPr="00C96A89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C96A89" w:rsidRPr="00C96A8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Бубен Ольга Васильевна</w:t>
                  </w:r>
                  <w:r w:rsidRPr="00C96A89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C96A89" w:rsidRPr="00C96A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– председатель Совета директоров Общества</w:t>
                  </w:r>
                </w:p>
              </w:tc>
            </w:tr>
          </w:tbl>
          <w:p w:rsidR="00C96A89" w:rsidRPr="00C96A89" w:rsidRDefault="00C96A89" w:rsidP="00DB37FD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6A89" w:rsidRPr="00C96A89" w:rsidTr="00DB37FD">
        <w:tblPrEx>
          <w:tblLook w:val="04A0"/>
        </w:tblPrEx>
        <w:trPr>
          <w:gridAfter w:val="1"/>
          <w:wAfter w:w="426" w:type="dxa"/>
        </w:trPr>
        <w:tc>
          <w:tcPr>
            <w:tcW w:w="2694" w:type="dxa"/>
          </w:tcPr>
          <w:p w:rsidR="00C96A89" w:rsidRPr="00C96A89" w:rsidRDefault="00C96A89" w:rsidP="00DB37FD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Секретарь</w: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C96A89" w:rsidRPr="00C96A89" w:rsidRDefault="00315555" w:rsidP="00DB37FD">
            <w:pPr>
              <w:widowControl/>
              <w:autoSpaceDE/>
              <w:autoSpaceDN/>
              <w:adjustRightInd/>
              <w:spacing w:before="0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96A89"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96A89"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Хисматуллина Динара Наильевна</w: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96A89" w:rsidRPr="00C96A89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C96A89" w:rsidRPr="00C96A8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генеральный директор «</w: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96A89"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Управ_Орг </w:instrTex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96A89"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Плато</w: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96A89" w:rsidRPr="00C96A89">
              <w:rPr>
                <w:rFonts w:ascii="Arial" w:hAnsi="Arial" w:cs="Arial"/>
                <w:bCs/>
                <w:sz w:val="20"/>
                <w:szCs w:val="20"/>
              </w:rPr>
              <w:t>» – управляющей организац</w:t>
            </w:r>
            <w:proofErr w:type="gramStart"/>
            <w:r w:rsidR="00C96A89" w:rsidRPr="00C96A89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="00C96A89" w:rsidRPr="00C96A89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96A89"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96A89"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96A89" w:rsidRPr="00C96A89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</w:tbl>
    <w:p w:rsidR="00C96A89" w:rsidRPr="00C96A89" w:rsidRDefault="00C96A89" w:rsidP="00C96A89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C96A89" w:rsidRPr="00C96A89" w:rsidRDefault="00C96A89" w:rsidP="00C96A89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C96A89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739"/>
      </w:tblGrid>
      <w:tr w:rsidR="00C96A89" w:rsidRPr="00C96A89" w:rsidTr="00DB37FD">
        <w:tc>
          <w:tcPr>
            <w:tcW w:w="10773" w:type="dxa"/>
          </w:tcPr>
          <w:p w:rsidR="00C96A89" w:rsidRPr="00C96A89" w:rsidRDefault="00C96A89" w:rsidP="00DB37FD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Утверждение годового отчета АО 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» за 2021 год. </w:t>
            </w:r>
          </w:p>
        </w:tc>
      </w:tr>
      <w:tr w:rsidR="00C96A89" w:rsidRPr="00C96A89" w:rsidTr="00DB37FD">
        <w:tc>
          <w:tcPr>
            <w:tcW w:w="10773" w:type="dxa"/>
          </w:tcPr>
          <w:p w:rsidR="00C96A89" w:rsidRPr="00C96A89" w:rsidRDefault="00C96A89" w:rsidP="00DB37FD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Утверждение годовой бухгалтерской (финансовой) отчетности АО 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» за 2021 год. </w:t>
            </w:r>
          </w:p>
        </w:tc>
      </w:tr>
      <w:tr w:rsidR="00C96A89" w:rsidRPr="00C96A89" w:rsidTr="00DB37FD">
        <w:tc>
          <w:tcPr>
            <w:tcW w:w="10773" w:type="dxa"/>
          </w:tcPr>
          <w:p w:rsidR="00C96A89" w:rsidRPr="00C96A89" w:rsidRDefault="00C96A89" w:rsidP="00DB37FD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Распределение прибыли (в том числе выплата (объявление) дивидендов) и убытков АО 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» по результатам 2021 года.</w:t>
            </w:r>
          </w:p>
        </w:tc>
      </w:tr>
      <w:tr w:rsidR="00C96A89" w:rsidRPr="00C96A89" w:rsidTr="00DB37FD">
        <w:tc>
          <w:tcPr>
            <w:tcW w:w="10773" w:type="dxa"/>
          </w:tcPr>
          <w:p w:rsidR="00C96A89" w:rsidRPr="00C96A89" w:rsidRDefault="00C96A89" w:rsidP="00DB37FD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Избрание членов Совета директоров АО 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</w:tc>
      </w:tr>
      <w:tr w:rsidR="00C96A89" w:rsidRPr="00C96A89" w:rsidTr="00DB37FD">
        <w:tc>
          <w:tcPr>
            <w:tcW w:w="10773" w:type="dxa"/>
          </w:tcPr>
          <w:p w:rsidR="00C96A89" w:rsidRPr="00C96A89" w:rsidRDefault="00C96A89" w:rsidP="00DB37FD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</w:t>
            </w:r>
            <w:proofErr w:type="gram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C96A89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C96A89" w:rsidRPr="00C96A89" w:rsidRDefault="00C96A89" w:rsidP="00DB37FD">
            <w:pPr>
              <w:widowControl/>
              <w:numPr>
                <w:ilvl w:val="0"/>
                <w:numId w:val="11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Утверждение аудитора АО 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» на 2022 год.</w:t>
            </w:r>
          </w:p>
        </w:tc>
      </w:tr>
    </w:tbl>
    <w:p w:rsidR="00C96A89" w:rsidRPr="00C96A89" w:rsidRDefault="00C96A89" w:rsidP="00C96A89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3509" w:type="dxa"/>
        <w:tblInd w:w="108" w:type="dxa"/>
        <w:tblLook w:val="0000"/>
      </w:tblPr>
      <w:tblGrid>
        <w:gridCol w:w="10631"/>
        <w:gridCol w:w="2878"/>
      </w:tblGrid>
      <w:tr w:rsidR="00C96A89" w:rsidRPr="00C96A89" w:rsidTr="00DB37FD">
        <w:trPr>
          <w:trHeight w:val="919"/>
        </w:trPr>
        <w:tc>
          <w:tcPr>
            <w:tcW w:w="10631" w:type="dxa"/>
          </w:tcPr>
          <w:p w:rsidR="00C96A89" w:rsidRPr="00C96A89" w:rsidRDefault="00C96A89" w:rsidP="00C96A89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№1: «Утверждение годового отчета АО 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» за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2021 год»: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160 000;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159 497, кворум по вопросу имеется;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голосов, по данному вопросу, которые не подсчитывались в связи с признанием бюллетеней </w:t>
            </w:r>
            <w:proofErr w:type="gram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недействительными</w:t>
            </w:r>
            <w:proofErr w:type="gramEnd"/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 или по иным основаниям – 2;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- 159 495;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№1 решение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C96A89">
              <w:rPr>
                <w:rFonts w:ascii="Arial" w:hAnsi="Arial" w:cs="Arial"/>
                <w:sz w:val="20"/>
                <w:szCs w:val="20"/>
              </w:rPr>
              <w:t>Утвердить годовой отчет АО «</w:t>
            </w:r>
            <w:r w:rsidR="00315555" w:rsidRPr="00C96A8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315555" w:rsidRPr="00C96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sz w:val="20"/>
                <w:szCs w:val="20"/>
              </w:rPr>
              <w:t xml:space="preserve">» за 2021 год» </w:t>
            </w:r>
            <w:r w:rsidRPr="00C96A89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№2: «Утверждение годовой бухгалтерской (финансовой) отчетности АО 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» за 2021 год»: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159 497, кворум по вопросу имеется;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голосов, по данному вопросу, которые не подсчитывались в связи с признанием бюллетеней </w:t>
            </w:r>
            <w:proofErr w:type="gram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недействительными</w:t>
            </w:r>
            <w:proofErr w:type="gramEnd"/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 или по иным основаниям – 2;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- 159 495;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число голосов «воздержался» - 0.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№2 решение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C96A89">
              <w:rPr>
                <w:rFonts w:ascii="Arial" w:hAnsi="Arial" w:cs="Arial"/>
                <w:sz w:val="20"/>
                <w:szCs w:val="20"/>
              </w:rPr>
              <w:t>Утвердить годовую бухгалтерскую (финансовую) отчетность АО «</w:t>
            </w:r>
            <w:r w:rsidR="00315555" w:rsidRPr="00C96A8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315555" w:rsidRPr="00C96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sz w:val="20"/>
                <w:szCs w:val="20"/>
              </w:rPr>
              <w:t xml:space="preserve">» за 2021 год» </w:t>
            </w:r>
            <w:r w:rsidRPr="00C96A89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№3: «Распределение прибыли (в том числе выплата (объявление) дивидендов) и убытков АО 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» по результатам           2021 года»: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159 497, кворум по вопросу имеется;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голосов, по данному вопросу, которые не подсчитывались в связи с признанием бюллетеней </w:t>
            </w:r>
            <w:proofErr w:type="gram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недействительными</w:t>
            </w:r>
            <w:proofErr w:type="gramEnd"/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 или по иным основаниям – 2;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- 159 495;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№3 решение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C96A89">
              <w:rPr>
                <w:rFonts w:ascii="Arial" w:hAnsi="Arial" w:cs="Arial"/>
                <w:sz w:val="20"/>
                <w:szCs w:val="20"/>
              </w:rPr>
              <w:t>Утвердить распределение прибыли (убытков) АО «</w:t>
            </w:r>
            <w:r w:rsidR="00315555" w:rsidRPr="00C96A8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315555" w:rsidRPr="00C96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sz w:val="20"/>
                <w:szCs w:val="20"/>
              </w:rPr>
              <w:t>» по результатам 2021 года. Дивиденды за 2021 год по акциям АО «</w:t>
            </w:r>
            <w:r w:rsidR="00315555" w:rsidRPr="00C96A8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315555" w:rsidRPr="00C96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sz w:val="20"/>
                <w:szCs w:val="20"/>
              </w:rPr>
              <w:t xml:space="preserve">» не выплачивать (не объявлять)» </w:t>
            </w:r>
            <w:r w:rsidRPr="00C96A89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№4: «Избрание членов Совета директоров АО 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800 000;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797 485, кворум по вопросу имеется;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голосов, по данному вопросу, которые не подсчитывались в связи с признанием бюллетеней </w:t>
            </w:r>
            <w:proofErr w:type="gram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недействительными</w:t>
            </w:r>
            <w:proofErr w:type="gramEnd"/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 или по иным основаниям – 10;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 «за» - 797 475;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</w:p>
          <w:p w:rsidR="00C96A89" w:rsidRPr="00C96A89" w:rsidRDefault="00C96A89" w:rsidP="00C96A89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A89">
              <w:rPr>
                <w:rFonts w:ascii="Arial" w:hAnsi="Arial" w:cs="Arial"/>
                <w:sz w:val="20"/>
                <w:szCs w:val="20"/>
              </w:rPr>
              <w:tab/>
              <w:t>Голоса «за» распределились между кандидатами в члены Совета директоров в следующем порядке:</w:t>
            </w:r>
          </w:p>
          <w:p w:rsidR="00C96A89" w:rsidRPr="00C96A89" w:rsidRDefault="00C96A89" w:rsidP="00C96A89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718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267"/>
              <w:gridCol w:w="5637"/>
              <w:gridCol w:w="2814"/>
            </w:tblGrid>
            <w:tr w:rsidR="00C96A89" w:rsidRPr="00C96A89" w:rsidTr="00C96A89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C96A89" w:rsidP="00C96A89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C96A89" w:rsidP="00C96A89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t>Фамилия, имя, отчество кандидата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C96A89" w:rsidP="00C96A89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t>Количество голосов</w:t>
                  </w:r>
                </w:p>
              </w:tc>
            </w:tr>
            <w:tr w:rsidR="00C96A89" w:rsidRPr="00C96A89" w:rsidTr="00C96A89">
              <w:trPr>
                <w:trHeight w:val="226"/>
              </w:trPr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C96A89" w:rsidP="00C96A89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315555" w:rsidP="00C96A89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"Чл1" </w:instrTex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96A89" w:rsidRPr="00C96A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Бубен Ольга Васильевна</w: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C96A89" w:rsidP="00C96A89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C96A89" w:rsidRPr="00C96A89" w:rsidTr="00C96A89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C96A89" w:rsidP="00C96A89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315555" w:rsidP="00C96A89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Чл2 </w:instrTex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96A89" w:rsidRPr="00C96A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Седых Николай Викентьевич</w: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C96A89" w:rsidP="00C96A89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C96A89" w:rsidRPr="00C96A89" w:rsidTr="00C96A89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C96A89" w:rsidP="00C96A89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315555" w:rsidP="00C96A89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Чл3 </w:instrTex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96A89" w:rsidRPr="00C96A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Дорофеева Наталья Анатольевна</w: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C96A89" w:rsidP="00C96A89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C96A89" w:rsidRPr="00C96A89" w:rsidTr="00C96A89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C96A89" w:rsidP="00C96A89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315555" w:rsidP="00C96A89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"Чл_4" </w:instrTex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96A89" w:rsidRPr="00C96A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Барахтянская Елена Валерьевна</w: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C96A89" w:rsidP="00C96A89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  <w:tr w:rsidR="00C96A89" w:rsidRPr="00C96A89" w:rsidTr="00C96A89"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C96A89" w:rsidP="00C96A89">
                  <w:pPr>
                    <w:widowControl/>
                    <w:numPr>
                      <w:ilvl w:val="0"/>
                      <w:numId w:val="8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315555" w:rsidP="00C96A89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"Чл5" </w:instrTex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96A89" w:rsidRPr="00C96A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Панчишина Анна Валерьевна</w: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A89" w:rsidRPr="00C96A89" w:rsidRDefault="00C96A89" w:rsidP="00C96A89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t>159 495</w:t>
                  </w:r>
                </w:p>
              </w:tc>
            </w:tr>
          </w:tbl>
          <w:p w:rsidR="00C96A89" w:rsidRPr="00C96A89" w:rsidRDefault="00C96A89" w:rsidP="00C96A89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6A89" w:rsidRPr="00C96A89" w:rsidRDefault="00C96A89" w:rsidP="00C96A89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A89">
              <w:rPr>
                <w:rFonts w:ascii="Arial" w:hAnsi="Arial" w:cs="Arial"/>
                <w:sz w:val="20"/>
                <w:szCs w:val="20"/>
              </w:rPr>
              <w:t>По вопросу №4 решение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A89">
              <w:rPr>
                <w:rFonts w:ascii="Arial" w:hAnsi="Arial" w:cs="Arial"/>
                <w:sz w:val="20"/>
                <w:szCs w:val="20"/>
              </w:rPr>
              <w:t>«</w: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Избрать в Совет директоров АО 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tbl>
            <w:tblPr>
              <w:tblW w:w="6521" w:type="dxa"/>
              <w:tblInd w:w="108" w:type="dxa"/>
              <w:tblLook w:val="0000"/>
            </w:tblPr>
            <w:tblGrid>
              <w:gridCol w:w="567"/>
              <w:gridCol w:w="5954"/>
            </w:tblGrid>
            <w:tr w:rsidR="00C96A89" w:rsidRPr="00C96A89" w:rsidTr="00DB37F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C96A89" w:rsidP="00C96A8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315555" w:rsidP="00C96A89">
                  <w:pPr>
                    <w:tabs>
                      <w:tab w:val="left" w:pos="567"/>
                      <w:tab w:val="right" w:pos="497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Род_ПадежЧ1 </w:instrTex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96A89" w:rsidRPr="00C96A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Бубен Ольгу Васильевну</w: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C96A89" w:rsidRPr="00C96A89" w:rsidTr="00DB37F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C96A89" w:rsidP="00C96A8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315555" w:rsidP="00C96A89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"Род_ПадежЧ2" </w:instrTex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96A89" w:rsidRPr="00C96A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Седых Николая Викентьевича</w: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96A89" w:rsidRPr="00C96A89" w:rsidTr="00DB37F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C96A89" w:rsidP="00C96A89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315555" w:rsidP="00C96A89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"Род_ПадежЧ3" </w:instrTex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96A89" w:rsidRPr="00C96A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Дорофееву Наталью Анатольевну</w: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96A89" w:rsidRPr="00C96A89" w:rsidTr="00DB37F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C96A89" w:rsidP="00C96A89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315555" w:rsidP="00C96A89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"Род_Падеж_Ч4" </w:instrTex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96A89" w:rsidRPr="00C96A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Барахтянскую Елену Валерьевну</w: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96A89" w:rsidRPr="00C96A89" w:rsidTr="00DB37FD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C96A89" w:rsidP="00C96A89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315555" w:rsidP="00C96A89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"Род_Падеж_Ч5" </w:instrTex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96A89" w:rsidRPr="00C96A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Панчишину Анну Валерьевну</w: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  <w:r w:rsidR="00C96A89" w:rsidRPr="00C96A8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принято.</w:t>
                  </w:r>
                </w:p>
              </w:tc>
            </w:tr>
          </w:tbl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 w:line="240" w:lineRule="atLeast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№5: «Избрание членов Ревизионной  комисс</w:t>
            </w:r>
            <w:proofErr w:type="gram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C96A89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133 418;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132 915, кворум по вопросу имеется;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6A89" w:rsidRPr="00C96A89" w:rsidRDefault="00C96A89" w:rsidP="00C96A89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1. по кандидату: 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"Рк1"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Искорцева Марина Ивановна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Число голосов, которые не подсчитывались в связи с признанием бюллетеней </w:t>
            </w:r>
            <w:proofErr w:type="gram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недействительными</w:t>
            </w:r>
            <w:proofErr w:type="gramEnd"/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 или по иным основаниям – 2;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- 132 913;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6A89" w:rsidRPr="00C96A89" w:rsidRDefault="00C96A89" w:rsidP="00C96A89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2. по кандидату: 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"Рк2"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Потапова Светлана Александровна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недействительными</w:t>
            </w:r>
            <w:proofErr w:type="gramEnd"/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 или по иным основаниям – 2;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- 132 913;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6A89" w:rsidRPr="00C96A89" w:rsidRDefault="00C96A89" w:rsidP="00C96A89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3. по кандидату: 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"Рк3"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Егорова Татьяна Васильевна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недействительными</w:t>
            </w:r>
            <w:proofErr w:type="gramEnd"/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 или по иным основаниям – 2;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- 132 913;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A89">
              <w:rPr>
                <w:rFonts w:ascii="Arial" w:hAnsi="Arial" w:cs="Arial"/>
                <w:sz w:val="20"/>
                <w:szCs w:val="20"/>
              </w:rPr>
              <w:t xml:space="preserve">По вопросу №5 решение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  <w:r w:rsidRPr="00C96A89">
              <w:rPr>
                <w:rFonts w:ascii="Arial" w:hAnsi="Arial" w:cs="Arial"/>
                <w:sz w:val="20"/>
                <w:szCs w:val="20"/>
              </w:rPr>
              <w:t>«Избрать в Ревизионную комиссию АО «</w:t>
            </w:r>
            <w:r w:rsidR="00315555" w:rsidRPr="00C96A8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315555" w:rsidRPr="00C96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sz w:val="20"/>
                <w:szCs w:val="20"/>
              </w:rPr>
              <w:t>»:</w:t>
            </w:r>
          </w:p>
          <w:tbl>
            <w:tblPr>
              <w:tblW w:w="6300" w:type="dxa"/>
              <w:tblInd w:w="108" w:type="dxa"/>
              <w:tblLook w:val="0000"/>
            </w:tblPr>
            <w:tblGrid>
              <w:gridCol w:w="540"/>
              <w:gridCol w:w="5760"/>
            </w:tblGrid>
            <w:tr w:rsidR="00C96A89" w:rsidRPr="00C96A89" w:rsidTr="00DB37FD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C96A89" w:rsidP="00C96A8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315555" w:rsidP="00C96A8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"Род_ПадежР1" </w:instrTex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96A89" w:rsidRPr="00C96A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Искорцеву Марину Ивановну</w: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96A89" w:rsidRPr="00C96A89" w:rsidTr="00DB37FD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C96A89" w:rsidP="00C96A8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315555" w:rsidP="00C96A8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"Род_ПадежР2" </w:instrTex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96A89" w:rsidRPr="00C96A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Потапову Светлану Александровну</w: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96A89" w:rsidRPr="00C96A89" w:rsidTr="00DB37FD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C96A89" w:rsidP="00C96A8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A89" w:rsidRPr="00C96A89" w:rsidRDefault="00315555" w:rsidP="00C96A89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"Род_ПадежР3" </w:instrTex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C96A89" w:rsidRPr="00C96A8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Егорову Татьяну Васильевну</w:t>
                  </w:r>
                  <w:r w:rsidRPr="00C96A8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C96A89" w:rsidRPr="00C96A89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="00C96A89" w:rsidRPr="00C96A89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№6: «Утверждение аудитора АО 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>» на 2022 год»: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159 497, кворум по вопросу имеется;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голосов, по данному вопросу, которые не подсчитывались в связи с признанием бюллетеней </w:t>
            </w:r>
            <w:proofErr w:type="gram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недействительными</w:t>
            </w:r>
            <w:proofErr w:type="gramEnd"/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 или по иным основаниям – 26 584;</w:t>
            </w:r>
          </w:p>
          <w:p w:rsidR="00C96A89" w:rsidRPr="00C96A89" w:rsidRDefault="00C96A89" w:rsidP="00C96A89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A89">
              <w:rPr>
                <w:rFonts w:ascii="Arial" w:hAnsi="Arial" w:cs="Arial"/>
                <w:sz w:val="20"/>
                <w:szCs w:val="20"/>
              </w:rPr>
              <w:tab/>
              <w:t>число голосов «за» - 132 913;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  <w:r w:rsidRPr="00C96A89">
              <w:rPr>
                <w:rFonts w:ascii="Arial" w:hAnsi="Arial" w:cs="Arial"/>
                <w:sz w:val="20"/>
                <w:szCs w:val="20"/>
              </w:rPr>
              <w:t xml:space="preserve">число голосов «против» - 0;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A89">
              <w:rPr>
                <w:rFonts w:ascii="Arial" w:hAnsi="Arial" w:cs="Arial"/>
                <w:sz w:val="20"/>
                <w:szCs w:val="20"/>
              </w:rPr>
              <w:t>число голосов «воздержался» - 0.</w:t>
            </w:r>
          </w:p>
          <w:p w:rsidR="00C96A89" w:rsidRPr="00C96A89" w:rsidRDefault="00C96A89" w:rsidP="00C96A89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6A89" w:rsidRPr="00C96A89" w:rsidRDefault="00C96A89" w:rsidP="00C96A89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A89">
              <w:rPr>
                <w:rFonts w:ascii="Arial" w:hAnsi="Arial" w:cs="Arial"/>
                <w:sz w:val="20"/>
                <w:szCs w:val="20"/>
              </w:rPr>
              <w:t xml:space="preserve">По вопросу №6 решение </w:t>
            </w:r>
          </w:p>
          <w:p w:rsidR="00C96A89" w:rsidRPr="00C96A89" w:rsidRDefault="00C96A89" w:rsidP="00C96A89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outlineLvl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96A89">
              <w:rPr>
                <w:rFonts w:ascii="Arial" w:hAnsi="Arial" w:cs="Arial"/>
                <w:sz w:val="20"/>
                <w:szCs w:val="20"/>
              </w:rPr>
              <w:t>«Утвердить общество с ограниченной ответственностью «Р.О.С.ЭКСПЕРТИЗА» аудитором АО «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96A89">
              <w:rPr>
                <w:rFonts w:ascii="Arial" w:hAnsi="Arial" w:cs="Arial"/>
                <w:sz w:val="20"/>
                <w:szCs w:val="20"/>
              </w:rPr>
              <w:t>» на 2022 год»</w:t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96A89">
              <w:rPr>
                <w:rFonts w:ascii="Arial" w:hAnsi="Arial" w:cs="Arial"/>
                <w:bCs/>
                <w:i/>
                <w:sz w:val="20"/>
                <w:szCs w:val="20"/>
              </w:rPr>
              <w:t>принято.</w:t>
            </w:r>
          </w:p>
          <w:p w:rsidR="00C96A89" w:rsidRPr="00C96A89" w:rsidRDefault="00C96A8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96A89" w:rsidRPr="00C96A89" w:rsidRDefault="00C96A8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</w:t>
            </w:r>
            <w:proofErr w:type="spell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C96A89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C96A89" w:rsidRPr="00C96A89" w:rsidRDefault="00C96A8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C96A89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д.52/1. </w:t>
            </w:r>
          </w:p>
          <w:p w:rsidR="00C96A89" w:rsidRPr="00C96A89" w:rsidRDefault="00C96A8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Адрес регистратора: 628415, Российская Федерация, Тюменская область, Ханты-Мансийский автономный округ – </w:t>
            </w:r>
            <w:proofErr w:type="spell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C96A89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C96A89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C96A89">
              <w:rPr>
                <w:rFonts w:ascii="Arial" w:hAnsi="Arial" w:cs="Arial"/>
                <w:bCs/>
                <w:sz w:val="20"/>
                <w:szCs w:val="20"/>
              </w:rPr>
              <w:t>ургут, ул.Энтузиастов, д.52/1.</w:t>
            </w:r>
          </w:p>
          <w:p w:rsidR="00C96A89" w:rsidRPr="00C96A89" w:rsidRDefault="00C96A8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>Уполномоченные лица регистратора: Калугина Наталья Николаевна, Алексеева Светлана Евгеньевна.</w:t>
            </w:r>
          </w:p>
          <w:p w:rsidR="00C96A89" w:rsidRPr="00C96A89" w:rsidRDefault="00C96A8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96A89" w:rsidRPr="00C96A89" w:rsidRDefault="00C96A8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96A89" w:rsidRPr="00C96A89" w:rsidRDefault="00C96A8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96A89" w:rsidRPr="00C96A89" w:rsidRDefault="00C96A8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Председатель Собрания                                                                                                            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О.В.Бубен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C96A89" w:rsidRPr="00C96A89" w:rsidRDefault="00C96A8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C96A89" w:rsidRPr="00C96A89" w:rsidRDefault="00C96A8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96A89" w:rsidRPr="00C96A89" w:rsidRDefault="00C96A8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Секретарь Собрания                                                                                                                  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C96A89"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96A89">
              <w:rPr>
                <w:rFonts w:ascii="Arial" w:hAnsi="Arial" w:cs="Arial"/>
                <w:bCs/>
                <w:noProof/>
                <w:sz w:val="20"/>
                <w:szCs w:val="20"/>
              </w:rPr>
              <w:t>Д.Н.Хисматуллина</w:t>
            </w:r>
            <w:r w:rsidR="00315555" w:rsidRPr="00C96A8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C96A89" w:rsidRPr="00C96A89" w:rsidRDefault="00C96A8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</w:t>
            </w:r>
          </w:p>
          <w:p w:rsidR="00C96A89" w:rsidRPr="00C96A89" w:rsidRDefault="00C96A8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96A8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C96A89" w:rsidRPr="00C96A89" w:rsidRDefault="00C96A89" w:rsidP="00DB37FD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B1201" w:rsidRPr="00C96A89" w:rsidRDefault="00AB1201" w:rsidP="00C96A89">
      <w:pPr>
        <w:rPr>
          <w:szCs w:val="2"/>
        </w:rPr>
      </w:pPr>
    </w:p>
    <w:sectPr w:rsidR="00AB1201" w:rsidRPr="00C96A89" w:rsidSect="004B7DDF">
      <w:pgSz w:w="11907" w:h="16840"/>
      <w:pgMar w:top="568" w:right="567" w:bottom="568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13" w:rsidRDefault="00E63D13">
      <w:r>
        <w:separator/>
      </w:r>
    </w:p>
  </w:endnote>
  <w:endnote w:type="continuationSeparator" w:id="0">
    <w:p w:rsidR="00E63D13" w:rsidRDefault="00E63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13" w:rsidRDefault="00E63D13">
      <w:r>
        <w:separator/>
      </w:r>
    </w:p>
  </w:footnote>
  <w:footnote w:type="continuationSeparator" w:id="0">
    <w:p w:rsidR="00E63D13" w:rsidRDefault="00E63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972"/>
    <w:multiLevelType w:val="hybridMultilevel"/>
    <w:tmpl w:val="371CA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ECF7523"/>
    <w:multiLevelType w:val="hybridMultilevel"/>
    <w:tmpl w:val="0016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7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8">
    <w:nsid w:val="70280DB3"/>
    <w:multiLevelType w:val="hybridMultilevel"/>
    <w:tmpl w:val="0016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810AEC8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3A28"/>
    <w:rsid w:val="00012E07"/>
    <w:rsid w:val="00040C80"/>
    <w:rsid w:val="00044CC8"/>
    <w:rsid w:val="00051CE6"/>
    <w:rsid w:val="00053754"/>
    <w:rsid w:val="00061DD7"/>
    <w:rsid w:val="00076A64"/>
    <w:rsid w:val="0008285A"/>
    <w:rsid w:val="00086AC4"/>
    <w:rsid w:val="00087C53"/>
    <w:rsid w:val="00091F15"/>
    <w:rsid w:val="00094B45"/>
    <w:rsid w:val="00096D94"/>
    <w:rsid w:val="000A1689"/>
    <w:rsid w:val="000A3185"/>
    <w:rsid w:val="000A4F57"/>
    <w:rsid w:val="000B0AA0"/>
    <w:rsid w:val="000B1D17"/>
    <w:rsid w:val="000B7C23"/>
    <w:rsid w:val="000C1BA1"/>
    <w:rsid w:val="000C35C5"/>
    <w:rsid w:val="000C65F1"/>
    <w:rsid w:val="000C6CC9"/>
    <w:rsid w:val="000D03C1"/>
    <w:rsid w:val="000D13E1"/>
    <w:rsid w:val="00101DB8"/>
    <w:rsid w:val="00107E01"/>
    <w:rsid w:val="00110559"/>
    <w:rsid w:val="00130252"/>
    <w:rsid w:val="00152570"/>
    <w:rsid w:val="0016136E"/>
    <w:rsid w:val="00172961"/>
    <w:rsid w:val="00180898"/>
    <w:rsid w:val="001C1FD0"/>
    <w:rsid w:val="001C2616"/>
    <w:rsid w:val="001D2705"/>
    <w:rsid w:val="001E46D0"/>
    <w:rsid w:val="001F4706"/>
    <w:rsid w:val="0021107F"/>
    <w:rsid w:val="002159B3"/>
    <w:rsid w:val="0022704D"/>
    <w:rsid w:val="00234385"/>
    <w:rsid w:val="00244A37"/>
    <w:rsid w:val="00263511"/>
    <w:rsid w:val="00275B77"/>
    <w:rsid w:val="00284475"/>
    <w:rsid w:val="00291416"/>
    <w:rsid w:val="00296537"/>
    <w:rsid w:val="002A0215"/>
    <w:rsid w:val="002B3510"/>
    <w:rsid w:val="002B3721"/>
    <w:rsid w:val="002C53B1"/>
    <w:rsid w:val="002D7EE5"/>
    <w:rsid w:val="002E12D3"/>
    <w:rsid w:val="002F07C2"/>
    <w:rsid w:val="002F788A"/>
    <w:rsid w:val="00315555"/>
    <w:rsid w:val="00333A83"/>
    <w:rsid w:val="00336C9C"/>
    <w:rsid w:val="00372C30"/>
    <w:rsid w:val="00381386"/>
    <w:rsid w:val="00394487"/>
    <w:rsid w:val="003C49E3"/>
    <w:rsid w:val="003E1DAA"/>
    <w:rsid w:val="003E3704"/>
    <w:rsid w:val="004100DD"/>
    <w:rsid w:val="00415C31"/>
    <w:rsid w:val="00415F95"/>
    <w:rsid w:val="00417CAF"/>
    <w:rsid w:val="00424192"/>
    <w:rsid w:val="00440344"/>
    <w:rsid w:val="004542F8"/>
    <w:rsid w:val="004550A7"/>
    <w:rsid w:val="00456E76"/>
    <w:rsid w:val="00462A0D"/>
    <w:rsid w:val="00484223"/>
    <w:rsid w:val="00487685"/>
    <w:rsid w:val="004944EC"/>
    <w:rsid w:val="004B7C17"/>
    <w:rsid w:val="004C31C1"/>
    <w:rsid w:val="004C3DE6"/>
    <w:rsid w:val="004C597E"/>
    <w:rsid w:val="004C6750"/>
    <w:rsid w:val="004D563D"/>
    <w:rsid w:val="004E6E00"/>
    <w:rsid w:val="005026BE"/>
    <w:rsid w:val="005112C5"/>
    <w:rsid w:val="00540FE9"/>
    <w:rsid w:val="0057403B"/>
    <w:rsid w:val="00580ABD"/>
    <w:rsid w:val="005907C6"/>
    <w:rsid w:val="005931C1"/>
    <w:rsid w:val="005B6DD4"/>
    <w:rsid w:val="005C02A3"/>
    <w:rsid w:val="005C2BB7"/>
    <w:rsid w:val="005C4185"/>
    <w:rsid w:val="005D7C74"/>
    <w:rsid w:val="005E59FC"/>
    <w:rsid w:val="005E7DCD"/>
    <w:rsid w:val="005F48C3"/>
    <w:rsid w:val="00601876"/>
    <w:rsid w:val="00602FD8"/>
    <w:rsid w:val="00607871"/>
    <w:rsid w:val="0064118D"/>
    <w:rsid w:val="00644083"/>
    <w:rsid w:val="00647A59"/>
    <w:rsid w:val="0067577F"/>
    <w:rsid w:val="006844C9"/>
    <w:rsid w:val="0068709C"/>
    <w:rsid w:val="00690364"/>
    <w:rsid w:val="006A2934"/>
    <w:rsid w:val="006D3591"/>
    <w:rsid w:val="006F10B5"/>
    <w:rsid w:val="00730FCC"/>
    <w:rsid w:val="00735991"/>
    <w:rsid w:val="00755DF3"/>
    <w:rsid w:val="00760BA1"/>
    <w:rsid w:val="00774BFF"/>
    <w:rsid w:val="00775408"/>
    <w:rsid w:val="0079274E"/>
    <w:rsid w:val="007A2693"/>
    <w:rsid w:val="007C6569"/>
    <w:rsid w:val="007D0102"/>
    <w:rsid w:val="007D4D04"/>
    <w:rsid w:val="007D59E8"/>
    <w:rsid w:val="007F77A5"/>
    <w:rsid w:val="007F7889"/>
    <w:rsid w:val="00831BE2"/>
    <w:rsid w:val="00837A44"/>
    <w:rsid w:val="00840AAC"/>
    <w:rsid w:val="00853782"/>
    <w:rsid w:val="00862905"/>
    <w:rsid w:val="008676FD"/>
    <w:rsid w:val="0089261D"/>
    <w:rsid w:val="00894F79"/>
    <w:rsid w:val="008A3D5D"/>
    <w:rsid w:val="008A6C30"/>
    <w:rsid w:val="008B47BF"/>
    <w:rsid w:val="008B6DDA"/>
    <w:rsid w:val="008D48EE"/>
    <w:rsid w:val="008F3E66"/>
    <w:rsid w:val="00900DE4"/>
    <w:rsid w:val="00905DAB"/>
    <w:rsid w:val="0090704C"/>
    <w:rsid w:val="0091731E"/>
    <w:rsid w:val="0092063E"/>
    <w:rsid w:val="00923EAB"/>
    <w:rsid w:val="00924386"/>
    <w:rsid w:val="00927C23"/>
    <w:rsid w:val="00931644"/>
    <w:rsid w:val="009317CF"/>
    <w:rsid w:val="0093465D"/>
    <w:rsid w:val="009406A0"/>
    <w:rsid w:val="00954E41"/>
    <w:rsid w:val="00956554"/>
    <w:rsid w:val="009678BB"/>
    <w:rsid w:val="00973B88"/>
    <w:rsid w:val="0099601E"/>
    <w:rsid w:val="00996CC3"/>
    <w:rsid w:val="00997FCE"/>
    <w:rsid w:val="009B7EEE"/>
    <w:rsid w:val="009C47E1"/>
    <w:rsid w:val="009C49DA"/>
    <w:rsid w:val="00A30C29"/>
    <w:rsid w:val="00A76E92"/>
    <w:rsid w:val="00A7757B"/>
    <w:rsid w:val="00A9278E"/>
    <w:rsid w:val="00A93CD3"/>
    <w:rsid w:val="00AB1201"/>
    <w:rsid w:val="00AB1A9C"/>
    <w:rsid w:val="00AB4BDF"/>
    <w:rsid w:val="00AC009D"/>
    <w:rsid w:val="00AE279E"/>
    <w:rsid w:val="00AE508A"/>
    <w:rsid w:val="00AF3A28"/>
    <w:rsid w:val="00AF3C24"/>
    <w:rsid w:val="00B04210"/>
    <w:rsid w:val="00B0445B"/>
    <w:rsid w:val="00B11AB1"/>
    <w:rsid w:val="00B17CE2"/>
    <w:rsid w:val="00B3185A"/>
    <w:rsid w:val="00B3648B"/>
    <w:rsid w:val="00B36DD9"/>
    <w:rsid w:val="00B40E34"/>
    <w:rsid w:val="00B53B92"/>
    <w:rsid w:val="00B62B57"/>
    <w:rsid w:val="00B63196"/>
    <w:rsid w:val="00B73F07"/>
    <w:rsid w:val="00B85792"/>
    <w:rsid w:val="00B86B6C"/>
    <w:rsid w:val="00B9397B"/>
    <w:rsid w:val="00B93C4A"/>
    <w:rsid w:val="00B95FD0"/>
    <w:rsid w:val="00BA7651"/>
    <w:rsid w:val="00BC0F94"/>
    <w:rsid w:val="00BC7545"/>
    <w:rsid w:val="00BD6915"/>
    <w:rsid w:val="00BE0301"/>
    <w:rsid w:val="00BF263B"/>
    <w:rsid w:val="00BF727C"/>
    <w:rsid w:val="00BF7349"/>
    <w:rsid w:val="00C0025E"/>
    <w:rsid w:val="00C024C3"/>
    <w:rsid w:val="00C111DC"/>
    <w:rsid w:val="00C23BE1"/>
    <w:rsid w:val="00C30C74"/>
    <w:rsid w:val="00C35619"/>
    <w:rsid w:val="00C44F12"/>
    <w:rsid w:val="00C45513"/>
    <w:rsid w:val="00C55403"/>
    <w:rsid w:val="00C56ECC"/>
    <w:rsid w:val="00C901B6"/>
    <w:rsid w:val="00C96A89"/>
    <w:rsid w:val="00CB0C93"/>
    <w:rsid w:val="00CD2331"/>
    <w:rsid w:val="00CD537D"/>
    <w:rsid w:val="00D018E7"/>
    <w:rsid w:val="00D0345C"/>
    <w:rsid w:val="00D166A0"/>
    <w:rsid w:val="00D208BE"/>
    <w:rsid w:val="00D263DC"/>
    <w:rsid w:val="00D26A2D"/>
    <w:rsid w:val="00D31E36"/>
    <w:rsid w:val="00D53A21"/>
    <w:rsid w:val="00D53CDD"/>
    <w:rsid w:val="00D56532"/>
    <w:rsid w:val="00D835F9"/>
    <w:rsid w:val="00D83601"/>
    <w:rsid w:val="00D83A1A"/>
    <w:rsid w:val="00D8499D"/>
    <w:rsid w:val="00D97702"/>
    <w:rsid w:val="00DA03CF"/>
    <w:rsid w:val="00DB6E74"/>
    <w:rsid w:val="00DE2220"/>
    <w:rsid w:val="00DF1138"/>
    <w:rsid w:val="00DF5FEE"/>
    <w:rsid w:val="00E019AC"/>
    <w:rsid w:val="00E04E31"/>
    <w:rsid w:val="00E26869"/>
    <w:rsid w:val="00E401F4"/>
    <w:rsid w:val="00E4736E"/>
    <w:rsid w:val="00E532D4"/>
    <w:rsid w:val="00E63D13"/>
    <w:rsid w:val="00E676F3"/>
    <w:rsid w:val="00E71C51"/>
    <w:rsid w:val="00E75302"/>
    <w:rsid w:val="00E75A61"/>
    <w:rsid w:val="00E77120"/>
    <w:rsid w:val="00E81685"/>
    <w:rsid w:val="00E84F21"/>
    <w:rsid w:val="00E9137B"/>
    <w:rsid w:val="00EB06A5"/>
    <w:rsid w:val="00EB414F"/>
    <w:rsid w:val="00EC17D2"/>
    <w:rsid w:val="00ED36A2"/>
    <w:rsid w:val="00EE48B2"/>
    <w:rsid w:val="00EF2FA9"/>
    <w:rsid w:val="00EF3A03"/>
    <w:rsid w:val="00F127CC"/>
    <w:rsid w:val="00F22D45"/>
    <w:rsid w:val="00F2444B"/>
    <w:rsid w:val="00F36395"/>
    <w:rsid w:val="00F46DA0"/>
    <w:rsid w:val="00F52AED"/>
    <w:rsid w:val="00F67245"/>
    <w:rsid w:val="00FA133A"/>
    <w:rsid w:val="00FA35EA"/>
    <w:rsid w:val="00FB1B75"/>
    <w:rsid w:val="00FB7C37"/>
    <w:rsid w:val="00FE7659"/>
    <w:rsid w:val="00FF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82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FF2A82"/>
    <w:rPr>
      <w:b/>
      <w:i/>
      <w:sz w:val="22"/>
    </w:rPr>
  </w:style>
  <w:style w:type="paragraph" w:customStyle="1" w:styleId="Heading1">
    <w:name w:val="Heading 1"/>
    <w:uiPriority w:val="99"/>
    <w:rsid w:val="00FF2A82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FF2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F2A82"/>
    <w:rPr>
      <w:rFonts w:cs="Times New Roman"/>
    </w:rPr>
  </w:style>
  <w:style w:type="paragraph" w:styleId="a5">
    <w:name w:val="footer"/>
    <w:basedOn w:val="a"/>
    <w:link w:val="a6"/>
    <w:uiPriority w:val="99"/>
    <w:rsid w:val="00FF2A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F2A82"/>
    <w:rPr>
      <w:rFonts w:cs="Times New Roman"/>
    </w:rPr>
  </w:style>
  <w:style w:type="paragraph" w:styleId="2">
    <w:name w:val="Body Text 2"/>
    <w:basedOn w:val="a"/>
    <w:link w:val="20"/>
    <w:uiPriority w:val="99"/>
    <w:rsid w:val="00FF2A82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2A82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2A82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a"/>
    <w:uiPriority w:val="99"/>
    <w:rsid w:val="00D8499D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basedOn w:val="a0"/>
    <w:uiPriority w:val="99"/>
    <w:rsid w:val="00D8499D"/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9C49DA"/>
    <w:rPr>
      <w:rFonts w:ascii="Arial" w:hAnsi="Arial" w:cs="Arial"/>
      <w:sz w:val="22"/>
      <w:szCs w:val="22"/>
    </w:rPr>
  </w:style>
  <w:style w:type="character" w:styleId="ab">
    <w:name w:val="Hyperlink"/>
    <w:basedOn w:val="a0"/>
    <w:uiPriority w:val="99"/>
    <w:rsid w:val="00F36395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F36395"/>
    <w:pPr>
      <w:widowControl/>
      <w:autoSpaceDE/>
      <w:autoSpaceDN/>
      <w:adjustRightInd/>
      <w:spacing w:before="0"/>
      <w:ind w:left="0"/>
    </w:pPr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locked/>
    <w:rsid w:val="00F36395"/>
    <w:rPr>
      <w:rFonts w:ascii="Consolas" w:hAnsi="Consolas" w:cs="Times New Roman"/>
      <w:sz w:val="21"/>
      <w:szCs w:val="21"/>
      <w:lang w:eastAsia="en-US"/>
    </w:rPr>
  </w:style>
  <w:style w:type="paragraph" w:customStyle="1" w:styleId="Style21">
    <w:name w:val="Style21"/>
    <w:basedOn w:val="a"/>
    <w:uiPriority w:val="99"/>
    <w:rsid w:val="00091F15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091F1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091F15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091F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91F15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BD27-AD0E-41A0-8D2D-75397928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1571</Words>
  <Characters>8955</Characters>
  <Application>Microsoft Office Word</Application>
  <DocSecurity>0</DocSecurity>
  <Lines>74</Lines>
  <Paragraphs>21</Paragraphs>
  <ScaleCrop>false</ScaleCrop>
  <Company>ООО "Инвест Защита"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Druzhinkina_VM</cp:lastModifiedBy>
  <cp:revision>2</cp:revision>
  <cp:lastPrinted>2021-04-22T05:57:00Z</cp:lastPrinted>
  <dcterms:created xsi:type="dcterms:W3CDTF">2022-05-13T09:56:00Z</dcterms:created>
  <dcterms:modified xsi:type="dcterms:W3CDTF">2022-05-13T09:56:00Z</dcterms:modified>
</cp:coreProperties>
</file>